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8501"/>
      </w:tblGrid>
      <w:tr w:rsidR="002170B2" w14:paraId="324AD103" w14:textId="77777777" w:rsidTr="001D1526">
        <w:trPr>
          <w:trHeight w:val="369"/>
        </w:trPr>
        <w:tc>
          <w:tcPr>
            <w:tcW w:w="2181" w:type="dxa"/>
            <w:vAlign w:val="center"/>
          </w:tcPr>
          <w:p w14:paraId="6526E1EA" w14:textId="77777777" w:rsidR="002170B2" w:rsidRPr="00A01B65" w:rsidRDefault="002170B2" w:rsidP="001D15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1" w:type="dxa"/>
            <w:vAlign w:val="center"/>
          </w:tcPr>
          <w:p w14:paraId="1FB5B9D5" w14:textId="77777777" w:rsidR="000F098E" w:rsidRDefault="002170B2" w:rsidP="001D152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2170B2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  <w:t>O</w:t>
            </w:r>
            <w:r w:rsidR="000F098E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hio </w:t>
            </w:r>
            <w:r w:rsidRPr="002170B2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  <w:t>C</w:t>
            </w:r>
            <w:r w:rsidR="000F098E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ollege of </w:t>
            </w:r>
            <w:r w:rsidRPr="002170B2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  <w:t>C</w:t>
            </w:r>
            <w:r w:rsidR="000F098E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linical </w:t>
            </w:r>
            <w:r w:rsidRPr="002170B2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  <w:t>P</w:t>
            </w:r>
            <w:r w:rsidR="000F098E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  <w:t>harmacy (OCCP)</w:t>
            </w:r>
            <w:r w:rsidRPr="002170B2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9A6E278" w14:textId="77777777" w:rsidR="002170B2" w:rsidRDefault="002170B2" w:rsidP="001D15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shd w:val="clear" w:color="auto" w:fill="FFFFFF"/>
              </w:rPr>
            </w:pPr>
            <w:r w:rsidRPr="002170B2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  <w:t>Pharmacist of the Year Award</w:t>
            </w:r>
          </w:p>
        </w:tc>
      </w:tr>
      <w:tr w:rsidR="002170B2" w14:paraId="2E286E85" w14:textId="77777777" w:rsidTr="001D1526">
        <w:trPr>
          <w:trHeight w:val="844"/>
        </w:trPr>
        <w:tc>
          <w:tcPr>
            <w:tcW w:w="2181" w:type="dxa"/>
            <w:vAlign w:val="center"/>
          </w:tcPr>
          <w:p w14:paraId="7B413B80" w14:textId="77777777" w:rsidR="002170B2" w:rsidRPr="002170B2" w:rsidRDefault="002170B2" w:rsidP="001D1526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</w:pPr>
            <w:r w:rsidRPr="002170B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Purpose</w:t>
            </w:r>
          </w:p>
        </w:tc>
        <w:tc>
          <w:tcPr>
            <w:tcW w:w="8501" w:type="dxa"/>
            <w:vAlign w:val="center"/>
          </w:tcPr>
          <w:p w14:paraId="10948E6C" w14:textId="77777777" w:rsidR="002170B2" w:rsidRPr="002170B2" w:rsidRDefault="002170B2" w:rsidP="001D1526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</w:pPr>
            <w:r w:rsidRPr="002170B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To recognize a clinical pharmacist and OCCP member who exemplifies clinical pharmacy practice through patient care, education, and research.</w:t>
            </w:r>
          </w:p>
        </w:tc>
      </w:tr>
      <w:tr w:rsidR="002170B2" w14:paraId="20BD2B95" w14:textId="77777777" w:rsidTr="001D1526">
        <w:trPr>
          <w:trHeight w:val="844"/>
        </w:trPr>
        <w:tc>
          <w:tcPr>
            <w:tcW w:w="2181" w:type="dxa"/>
            <w:vAlign w:val="center"/>
          </w:tcPr>
          <w:p w14:paraId="6024C160" w14:textId="77777777" w:rsidR="002170B2" w:rsidRPr="002170B2" w:rsidRDefault="002170B2" w:rsidP="001D1526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</w:pPr>
            <w:r w:rsidRPr="002170B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Criteria</w:t>
            </w:r>
          </w:p>
        </w:tc>
        <w:tc>
          <w:tcPr>
            <w:tcW w:w="8501" w:type="dxa"/>
            <w:vAlign w:val="center"/>
          </w:tcPr>
          <w:p w14:paraId="7D1B70A4" w14:textId="77777777" w:rsidR="002170B2" w:rsidRPr="002170B2" w:rsidRDefault="00206E6A" w:rsidP="001D1526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Nominees</w:t>
            </w:r>
            <w:r w:rsidR="002170B2" w:rsidRPr="002170B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 xml:space="preserve"> must be OCCP members.  The focus of the award is on recent (preferably within the last year) accomplishments to the profession of clinical pharmacy.</w:t>
            </w:r>
            <w:r w:rsidR="00B5180B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 xml:space="preserve">  Executive committee members are not eligible for this award.</w:t>
            </w:r>
          </w:p>
        </w:tc>
      </w:tr>
      <w:tr w:rsidR="002170B2" w14:paraId="6B629D03" w14:textId="77777777" w:rsidTr="001D1526">
        <w:trPr>
          <w:trHeight w:val="1131"/>
        </w:trPr>
        <w:tc>
          <w:tcPr>
            <w:tcW w:w="2181" w:type="dxa"/>
            <w:vAlign w:val="center"/>
          </w:tcPr>
          <w:p w14:paraId="143DAB1A" w14:textId="77777777" w:rsidR="002170B2" w:rsidRPr="002170B2" w:rsidRDefault="002170B2" w:rsidP="001D1526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</w:pPr>
            <w:r w:rsidRPr="002170B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Nomination</w:t>
            </w:r>
          </w:p>
        </w:tc>
        <w:tc>
          <w:tcPr>
            <w:tcW w:w="8501" w:type="dxa"/>
            <w:vAlign w:val="center"/>
          </w:tcPr>
          <w:p w14:paraId="1CD9D239" w14:textId="77777777" w:rsidR="002170B2" w:rsidRPr="002170B2" w:rsidRDefault="002170B2" w:rsidP="001D1526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</w:pPr>
            <w:r w:rsidRPr="002170B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Nominations may be submitted by any OCCP member using the OCCP Pharmacist of the Year nomination form which includes a current copy of the nominee’s CV and one letter of recommendation.  The letter of recommendation should include a brief description of the nominee’s clinical practice.</w:t>
            </w:r>
            <w:r w:rsidR="0078040A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 xml:space="preserve">  Self-nominations are not permitted for this award.</w:t>
            </w:r>
          </w:p>
        </w:tc>
      </w:tr>
      <w:tr w:rsidR="002170B2" w14:paraId="711AB4E2" w14:textId="77777777" w:rsidTr="001D1526">
        <w:trPr>
          <w:trHeight w:val="555"/>
        </w:trPr>
        <w:tc>
          <w:tcPr>
            <w:tcW w:w="2181" w:type="dxa"/>
            <w:vAlign w:val="center"/>
          </w:tcPr>
          <w:p w14:paraId="412E60CB" w14:textId="77777777" w:rsidR="002170B2" w:rsidRPr="002170B2" w:rsidRDefault="002170B2" w:rsidP="001D1526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</w:pPr>
            <w:r w:rsidRPr="002170B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Selection</w:t>
            </w:r>
          </w:p>
        </w:tc>
        <w:tc>
          <w:tcPr>
            <w:tcW w:w="8501" w:type="dxa"/>
            <w:vAlign w:val="center"/>
          </w:tcPr>
          <w:p w14:paraId="2B442A62" w14:textId="77777777" w:rsidR="002170B2" w:rsidRPr="002170B2" w:rsidRDefault="002170B2" w:rsidP="001D1526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</w:pPr>
            <w:r w:rsidRPr="002170B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Reviewed by the Nominations Committee and approved by the OCCP Executive Committee.</w:t>
            </w:r>
          </w:p>
        </w:tc>
      </w:tr>
      <w:tr w:rsidR="002170B2" w14:paraId="140F0FA6" w14:textId="77777777" w:rsidTr="001D1526">
        <w:trPr>
          <w:trHeight w:val="287"/>
        </w:trPr>
        <w:tc>
          <w:tcPr>
            <w:tcW w:w="2181" w:type="dxa"/>
            <w:vAlign w:val="center"/>
          </w:tcPr>
          <w:p w14:paraId="289A46A7" w14:textId="77777777" w:rsidR="002170B2" w:rsidRPr="002170B2" w:rsidRDefault="002170B2" w:rsidP="001D1526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</w:pPr>
            <w:r w:rsidRPr="002170B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Deadline</w:t>
            </w:r>
          </w:p>
        </w:tc>
        <w:tc>
          <w:tcPr>
            <w:tcW w:w="8501" w:type="dxa"/>
            <w:vAlign w:val="center"/>
          </w:tcPr>
          <w:p w14:paraId="41953495" w14:textId="77777777" w:rsidR="00AB5331" w:rsidRPr="002170B2" w:rsidRDefault="00867584" w:rsidP="001D1526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 xml:space="preserve">April </w:t>
            </w:r>
            <w:r w:rsidR="00206E6A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19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, 202</w:t>
            </w:r>
            <w:r w:rsidR="00206E6A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2170B2" w14:paraId="09AC9F29" w14:textId="77777777" w:rsidTr="001D1526">
        <w:trPr>
          <w:trHeight w:val="267"/>
        </w:trPr>
        <w:tc>
          <w:tcPr>
            <w:tcW w:w="2181" w:type="dxa"/>
            <w:vAlign w:val="center"/>
          </w:tcPr>
          <w:p w14:paraId="20D80CC7" w14:textId="77777777" w:rsidR="002170B2" w:rsidRPr="002170B2" w:rsidRDefault="002170B2" w:rsidP="001D1526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</w:pPr>
            <w:r w:rsidRPr="002170B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Presentation</w:t>
            </w:r>
          </w:p>
        </w:tc>
        <w:tc>
          <w:tcPr>
            <w:tcW w:w="8501" w:type="dxa"/>
            <w:vAlign w:val="center"/>
          </w:tcPr>
          <w:p w14:paraId="1B6EEDFC" w14:textId="77777777" w:rsidR="002170B2" w:rsidRPr="002170B2" w:rsidRDefault="002170B2" w:rsidP="00C836A4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</w:pPr>
            <w:r w:rsidRPr="002170B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 xml:space="preserve">OCCP </w:t>
            </w:r>
            <w:r w:rsidR="00867584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Spring</w:t>
            </w:r>
            <w:r w:rsidR="00C836A4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 xml:space="preserve"> business meeting</w:t>
            </w:r>
          </w:p>
        </w:tc>
      </w:tr>
      <w:tr w:rsidR="002170B2" w14:paraId="6E3A04AC" w14:textId="77777777" w:rsidTr="001D1526">
        <w:trPr>
          <w:trHeight w:val="267"/>
        </w:trPr>
        <w:tc>
          <w:tcPr>
            <w:tcW w:w="2181" w:type="dxa"/>
            <w:vAlign w:val="center"/>
          </w:tcPr>
          <w:p w14:paraId="3E62ADBA" w14:textId="77777777" w:rsidR="002170B2" w:rsidRPr="002170B2" w:rsidRDefault="002170B2" w:rsidP="001D1526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</w:pPr>
            <w:r w:rsidRPr="002170B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Award</w:t>
            </w:r>
          </w:p>
        </w:tc>
        <w:tc>
          <w:tcPr>
            <w:tcW w:w="8501" w:type="dxa"/>
            <w:vAlign w:val="center"/>
          </w:tcPr>
          <w:p w14:paraId="6AAF9D7F" w14:textId="77777777" w:rsidR="002170B2" w:rsidRPr="002170B2" w:rsidRDefault="002170B2" w:rsidP="001D1526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</w:pPr>
            <w:r w:rsidRPr="002170B2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Plaque; complimentary OCCP Meeting Registration</w:t>
            </w:r>
          </w:p>
        </w:tc>
      </w:tr>
    </w:tbl>
    <w:p w14:paraId="42D23E22" w14:textId="77777777" w:rsidR="000357BF" w:rsidRDefault="000357BF" w:rsidP="00A01B65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</w:rPr>
      </w:pPr>
    </w:p>
    <w:p w14:paraId="16A67DBD" w14:textId="77777777" w:rsidR="009536B4" w:rsidRDefault="00206E6A" w:rsidP="000357BF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</w:rPr>
      </w:pPr>
    </w:p>
    <w:p w14:paraId="0C3277E8" w14:textId="77777777" w:rsidR="00F02AA2" w:rsidRPr="00262D92" w:rsidRDefault="00F02AA2" w:rsidP="00F02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2EB442" w14:textId="77777777" w:rsidR="00A01B65" w:rsidRPr="00A01B65" w:rsidRDefault="00A01B65" w:rsidP="00A01B6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01B6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25C60B90" w14:textId="77777777" w:rsidR="00A01B65" w:rsidRDefault="00A01B65" w:rsidP="00A01B65"/>
    <w:sectPr w:rsidR="00A01B65" w:rsidSect="00A01B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C54"/>
    <w:multiLevelType w:val="hybridMultilevel"/>
    <w:tmpl w:val="B428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76F06"/>
    <w:multiLevelType w:val="hybridMultilevel"/>
    <w:tmpl w:val="2130B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317EC2"/>
    <w:multiLevelType w:val="hybridMultilevel"/>
    <w:tmpl w:val="6368F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9992029">
    <w:abstractNumId w:val="2"/>
  </w:num>
  <w:num w:numId="2" w16cid:durableId="70542946">
    <w:abstractNumId w:val="0"/>
  </w:num>
  <w:num w:numId="3" w16cid:durableId="927084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65"/>
    <w:rsid w:val="0003427A"/>
    <w:rsid w:val="000357BF"/>
    <w:rsid w:val="000F098E"/>
    <w:rsid w:val="001D1526"/>
    <w:rsid w:val="00206E6A"/>
    <w:rsid w:val="002170B2"/>
    <w:rsid w:val="00304EBD"/>
    <w:rsid w:val="0078040A"/>
    <w:rsid w:val="007B447C"/>
    <w:rsid w:val="00867584"/>
    <w:rsid w:val="009056CC"/>
    <w:rsid w:val="009724AA"/>
    <w:rsid w:val="00A01B65"/>
    <w:rsid w:val="00AB5331"/>
    <w:rsid w:val="00B5180B"/>
    <w:rsid w:val="00C836A4"/>
    <w:rsid w:val="00DF7FDD"/>
    <w:rsid w:val="00E07630"/>
    <w:rsid w:val="00F0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12076"/>
  <w15:chartTrackingRefBased/>
  <w15:docId w15:val="{3F1A6C79-D702-4732-912B-D02B0654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1B6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01B6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1B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1B6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1B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1B65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03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0B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Neuner, Elizabeth</dc:creator>
  <cp:keywords/>
  <dc:description/>
  <cp:lastModifiedBy>Mertz, Amanda K. (VHACLE) (she/her/hers)</cp:lastModifiedBy>
  <cp:revision>2</cp:revision>
  <dcterms:created xsi:type="dcterms:W3CDTF">2024-02-12T12:59:00Z</dcterms:created>
  <dcterms:modified xsi:type="dcterms:W3CDTF">2024-02-12T12:59:00Z</dcterms:modified>
</cp:coreProperties>
</file>