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E3B5" w14:textId="77777777" w:rsidR="005B1E84" w:rsidRPr="005B1E84" w:rsidRDefault="005B1E84" w:rsidP="005B1E84">
      <w:pPr>
        <w:jc w:val="center"/>
        <w:rPr>
          <w:b/>
        </w:rPr>
      </w:pPr>
      <w:r w:rsidRPr="005B1E84">
        <w:rPr>
          <w:b/>
        </w:rPr>
        <w:t>Ohio College of Clinical Pharmacy</w:t>
      </w:r>
    </w:p>
    <w:p w14:paraId="36D09DED" w14:textId="77777777" w:rsidR="005B1E84" w:rsidRPr="005B1E84" w:rsidRDefault="005B1E84" w:rsidP="005B1E84">
      <w:pPr>
        <w:jc w:val="center"/>
        <w:rPr>
          <w:b/>
        </w:rPr>
      </w:pPr>
      <w:r w:rsidRPr="005B1E84">
        <w:rPr>
          <w:b/>
        </w:rPr>
        <w:t>Board of Pharmacy Specialties Certification Award</w:t>
      </w:r>
    </w:p>
    <w:p w14:paraId="7C475AA5" w14:textId="77777777" w:rsidR="005B1E84" w:rsidRDefault="005B1E84"/>
    <w:p w14:paraId="586D6C11" w14:textId="77777777" w:rsidR="005B1E84" w:rsidRDefault="005B1E84">
      <w:r>
        <w:t xml:space="preserve">The Ohio College of Clinical Pharmacy (OCCP) will bestow two annual awards to qualified pharmacists interested in pursuing Board Certification as offered by the Board of Pharmacy Specialties (BPS). The total financial compensation for the award will be $1,000 to the successful recipient(s), with half of the sum being provided in advance of the examination, and the remainder disbursed upon successful completion of the exam. The initial funds ($500) should be utilized by the candidate(s) toward the completion of the BPS Exam Preparatory Course. The eligibility criteria, selection criteria, and review process are outlined below. </w:t>
      </w:r>
    </w:p>
    <w:p w14:paraId="78D7B964" w14:textId="77777777" w:rsidR="005B1E84" w:rsidRPr="005B1E84" w:rsidRDefault="005B1E84">
      <w:pPr>
        <w:rPr>
          <w:u w:val="single"/>
        </w:rPr>
      </w:pPr>
      <w:r w:rsidRPr="005B1E84">
        <w:rPr>
          <w:u w:val="single"/>
        </w:rPr>
        <w:t xml:space="preserve">Eligibility Criteria </w:t>
      </w:r>
    </w:p>
    <w:p w14:paraId="06F01CC7" w14:textId="77777777" w:rsidR="005B1E84" w:rsidRDefault="005B1E84">
      <w:r>
        <w:t xml:space="preserve">The eligibility criteria include: </w:t>
      </w:r>
    </w:p>
    <w:p w14:paraId="448CC40D" w14:textId="77777777" w:rsidR="005B1E84" w:rsidRDefault="005B1E84" w:rsidP="005B1E84">
      <w:pPr>
        <w:pStyle w:val="ListParagraph"/>
        <w:numPr>
          <w:ilvl w:val="0"/>
          <w:numId w:val="2"/>
        </w:numPr>
      </w:pPr>
      <w:r>
        <w:t xml:space="preserve">Board eligible to sit for one of the BPS exams as defined by BPS for initial board certification </w:t>
      </w:r>
    </w:p>
    <w:p w14:paraId="674A04AE" w14:textId="77777777" w:rsidR="005B1E84" w:rsidRDefault="005B1E84" w:rsidP="005B1E84">
      <w:pPr>
        <w:pStyle w:val="ListParagraph"/>
        <w:numPr>
          <w:ilvl w:val="0"/>
          <w:numId w:val="2"/>
        </w:numPr>
      </w:pPr>
      <w:r>
        <w:t xml:space="preserve">Active membership in OCCP </w:t>
      </w:r>
    </w:p>
    <w:p w14:paraId="1DA27EE0" w14:textId="77777777" w:rsidR="002F2FA9" w:rsidRDefault="002F2FA9" w:rsidP="005B1E84">
      <w:pPr>
        <w:pStyle w:val="ListParagraph"/>
        <w:numPr>
          <w:ilvl w:val="0"/>
          <w:numId w:val="2"/>
        </w:numPr>
      </w:pPr>
      <w:r>
        <w:t>Submission of application within 5 years of completing last pharmacy education or training program.</w:t>
      </w:r>
    </w:p>
    <w:p w14:paraId="7DEA0DEB" w14:textId="77777777" w:rsidR="005B1E84" w:rsidRPr="005B1E84" w:rsidRDefault="005B1E84" w:rsidP="005B1E84">
      <w:pPr>
        <w:rPr>
          <w:u w:val="single"/>
        </w:rPr>
      </w:pPr>
      <w:r w:rsidRPr="005B1E84">
        <w:rPr>
          <w:u w:val="single"/>
        </w:rPr>
        <w:t xml:space="preserve">Selection Criteria </w:t>
      </w:r>
    </w:p>
    <w:p w14:paraId="1724F991" w14:textId="77777777" w:rsidR="005B1E84" w:rsidRDefault="005B1E84" w:rsidP="005B1E84">
      <w:r>
        <w:t xml:space="preserve">The selection criteria for the award will include: </w:t>
      </w:r>
    </w:p>
    <w:p w14:paraId="0086F9A2" w14:textId="77777777" w:rsidR="005B1E84" w:rsidRDefault="005B1E84" w:rsidP="005B1E84">
      <w:pPr>
        <w:pStyle w:val="ListParagraph"/>
        <w:numPr>
          <w:ilvl w:val="0"/>
          <w:numId w:val="4"/>
        </w:numPr>
      </w:pPr>
      <w:r>
        <w:t>Educational Background</w:t>
      </w:r>
    </w:p>
    <w:p w14:paraId="55237A0B" w14:textId="77777777" w:rsidR="005B1E84" w:rsidRDefault="005B1E84" w:rsidP="005B1E84">
      <w:pPr>
        <w:pStyle w:val="ListParagraph"/>
        <w:numPr>
          <w:ilvl w:val="0"/>
          <w:numId w:val="4"/>
        </w:numPr>
      </w:pPr>
      <w:r>
        <w:t xml:space="preserve">Clinical Practice Description </w:t>
      </w:r>
    </w:p>
    <w:p w14:paraId="4D0DC8B2" w14:textId="77777777" w:rsidR="005B1E84" w:rsidRDefault="005B1E84" w:rsidP="005B1E84">
      <w:pPr>
        <w:pStyle w:val="ListParagraph"/>
        <w:numPr>
          <w:ilvl w:val="0"/>
          <w:numId w:val="4"/>
        </w:numPr>
      </w:pPr>
      <w:r>
        <w:t>*Statement of Purpose</w:t>
      </w:r>
    </w:p>
    <w:p w14:paraId="24D92BA8" w14:textId="77777777" w:rsidR="005B1E84" w:rsidRDefault="005B1E84" w:rsidP="005B1E84">
      <w:pPr>
        <w:pStyle w:val="ListParagraph"/>
        <w:numPr>
          <w:ilvl w:val="0"/>
          <w:numId w:val="4"/>
        </w:numPr>
      </w:pPr>
      <w:r>
        <w:t>**Letters of Support</w:t>
      </w:r>
    </w:p>
    <w:p w14:paraId="3A6CA173" w14:textId="77777777" w:rsidR="005B1E84" w:rsidRDefault="005B1E84" w:rsidP="005B1E84">
      <w:pPr>
        <w:pStyle w:val="ListParagraph"/>
      </w:pPr>
    </w:p>
    <w:p w14:paraId="747A9550" w14:textId="77777777" w:rsidR="005B1E84" w:rsidRDefault="005B1E84" w:rsidP="005B1E84">
      <w:pPr>
        <w:pStyle w:val="ListParagraph"/>
      </w:pPr>
      <w:r>
        <w:t xml:space="preserve">*The Statement of Purpose is defined as a one to two page, double-spaced essay on “How Board Certification will enhance my professional growth.” </w:t>
      </w:r>
    </w:p>
    <w:p w14:paraId="1DBF046B" w14:textId="77777777" w:rsidR="005B1E84" w:rsidRDefault="005B1E84" w:rsidP="005B1E84">
      <w:pPr>
        <w:pStyle w:val="ListParagraph"/>
      </w:pPr>
      <w:r>
        <w:t xml:space="preserve">**Two letters of support should be submitted. At least one letter should be submitted by an individual familiar with your professional practice.  The second letter may be submitted by a supervisor or administrator. </w:t>
      </w:r>
    </w:p>
    <w:p w14:paraId="44193524" w14:textId="77777777" w:rsidR="005B1E84" w:rsidRPr="005B1E84" w:rsidRDefault="005B1E84" w:rsidP="005B1E84">
      <w:pPr>
        <w:rPr>
          <w:u w:val="single"/>
        </w:rPr>
      </w:pPr>
      <w:r w:rsidRPr="005B1E84">
        <w:rPr>
          <w:u w:val="single"/>
        </w:rPr>
        <w:t xml:space="preserve">Review Process </w:t>
      </w:r>
    </w:p>
    <w:p w14:paraId="16188FBB" w14:textId="77777777" w:rsidR="005B1E84" w:rsidRDefault="005B1E84" w:rsidP="005B1E84">
      <w:r>
        <w:t xml:space="preserve">All applications will be evaluated by a Review Panel. The structure and function of the Review Panel include: </w:t>
      </w:r>
    </w:p>
    <w:p w14:paraId="474EB0C1" w14:textId="77777777" w:rsidR="005B1E84" w:rsidRDefault="005B1E84" w:rsidP="005B1E84">
      <w:pPr>
        <w:pStyle w:val="ListParagraph"/>
        <w:numPr>
          <w:ilvl w:val="0"/>
          <w:numId w:val="6"/>
        </w:numPr>
      </w:pPr>
      <w:r>
        <w:t xml:space="preserve">Three active OCCP members who are Board Certified </w:t>
      </w:r>
    </w:p>
    <w:p w14:paraId="30DFC251" w14:textId="77777777" w:rsidR="005B1E84" w:rsidRDefault="005B1E84" w:rsidP="005B1E84">
      <w:pPr>
        <w:pStyle w:val="ListParagraph"/>
        <w:numPr>
          <w:ilvl w:val="0"/>
          <w:numId w:val="6"/>
        </w:numPr>
      </w:pPr>
      <w:r>
        <w:t xml:space="preserve">Appointed by the chapter officers for a term of two years and can be reappointed </w:t>
      </w:r>
    </w:p>
    <w:p w14:paraId="132E6DFA" w14:textId="77777777" w:rsidR="005B1E84" w:rsidRDefault="005B1E84" w:rsidP="005B1E84">
      <w:pPr>
        <w:pStyle w:val="ListParagraph"/>
        <w:numPr>
          <w:ilvl w:val="0"/>
          <w:numId w:val="6"/>
        </w:numPr>
      </w:pPr>
      <w:r>
        <w:t xml:space="preserve">Review Eligibility and Selection Criteria for all applications received </w:t>
      </w:r>
    </w:p>
    <w:p w14:paraId="773DCD69" w14:textId="77777777" w:rsidR="005B1E84" w:rsidRDefault="005B1E84" w:rsidP="005B1E84">
      <w:pPr>
        <w:pStyle w:val="ListParagraph"/>
        <w:numPr>
          <w:ilvl w:val="0"/>
          <w:numId w:val="6"/>
        </w:numPr>
      </w:pPr>
      <w:r>
        <w:t xml:space="preserve">Select the successful award applicant and forward the name to the chapter officers </w:t>
      </w:r>
    </w:p>
    <w:p w14:paraId="18FE1AD3" w14:textId="7D41A8D5" w:rsidR="009536B4" w:rsidRDefault="005B1E84" w:rsidP="005B1E84">
      <w:r>
        <w:t xml:space="preserve">The award will be given to the candidate(s) with the highest cumulative point total as per the Selection Criteria. The application deadline is </w:t>
      </w:r>
      <w:r w:rsidR="00E57D39">
        <w:rPr>
          <w:b/>
        </w:rPr>
        <w:t>Apri</w:t>
      </w:r>
      <w:r w:rsidR="005072DB">
        <w:rPr>
          <w:b/>
        </w:rPr>
        <w:t>l 19</w:t>
      </w:r>
      <w:r w:rsidR="00E57D39">
        <w:rPr>
          <w:b/>
        </w:rPr>
        <w:t>, 202</w:t>
      </w:r>
      <w:r w:rsidR="005072DB">
        <w:rPr>
          <w:b/>
        </w:rPr>
        <w:t>4</w:t>
      </w:r>
      <w:r w:rsidR="008E7124">
        <w:t xml:space="preserve"> </w:t>
      </w:r>
      <w:r>
        <w:t>and the award will be announced at the</w:t>
      </w:r>
      <w:r w:rsidR="00E57D39">
        <w:t xml:space="preserve"> spring</w:t>
      </w:r>
      <w:r w:rsidR="00B81A8E">
        <w:t xml:space="preserve"> </w:t>
      </w:r>
      <w:r>
        <w:t xml:space="preserve">OCCP </w:t>
      </w:r>
      <w:r w:rsidR="00B81A8E">
        <w:t xml:space="preserve">business </w:t>
      </w:r>
      <w:r>
        <w:t>meeting. The decision by the Review Panel and chapter officers is final. Chapter officers and Review Panel members are ineligible for the award.</w:t>
      </w:r>
    </w:p>
    <w:sectPr w:rsidR="009536B4" w:rsidSect="005072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181"/>
    <w:multiLevelType w:val="hybridMultilevel"/>
    <w:tmpl w:val="D0D2B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81298"/>
    <w:multiLevelType w:val="hybridMultilevel"/>
    <w:tmpl w:val="64C2F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31438"/>
    <w:multiLevelType w:val="hybridMultilevel"/>
    <w:tmpl w:val="CBA6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E1AF9"/>
    <w:multiLevelType w:val="hybridMultilevel"/>
    <w:tmpl w:val="11A66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91348"/>
    <w:multiLevelType w:val="hybridMultilevel"/>
    <w:tmpl w:val="2CFAC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83F7F"/>
    <w:multiLevelType w:val="hybridMultilevel"/>
    <w:tmpl w:val="3672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869076">
    <w:abstractNumId w:val="2"/>
  </w:num>
  <w:num w:numId="2" w16cid:durableId="793249984">
    <w:abstractNumId w:val="1"/>
  </w:num>
  <w:num w:numId="3" w16cid:durableId="548225995">
    <w:abstractNumId w:val="5"/>
  </w:num>
  <w:num w:numId="4" w16cid:durableId="1332296258">
    <w:abstractNumId w:val="4"/>
  </w:num>
  <w:num w:numId="5" w16cid:durableId="1116296972">
    <w:abstractNumId w:val="3"/>
  </w:num>
  <w:num w:numId="6" w16cid:durableId="206355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84"/>
    <w:rsid w:val="002F2FA9"/>
    <w:rsid w:val="005072DB"/>
    <w:rsid w:val="005B1E84"/>
    <w:rsid w:val="0062644E"/>
    <w:rsid w:val="00633C20"/>
    <w:rsid w:val="007B447C"/>
    <w:rsid w:val="008E7124"/>
    <w:rsid w:val="009724AA"/>
    <w:rsid w:val="00B81A8E"/>
    <w:rsid w:val="00E5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9754"/>
  <w15:chartTrackingRefBased/>
  <w15:docId w15:val="{77FBCFB9-2898-49D9-A8EF-385069D6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Neuner, Elizabeth</dc:creator>
  <cp:keywords/>
  <dc:description/>
  <cp:lastModifiedBy>Mertz, Amanda K. (VHACLE) (she/her/hers)</cp:lastModifiedBy>
  <cp:revision>2</cp:revision>
  <cp:lastPrinted>2018-01-08T14:51:00Z</cp:lastPrinted>
  <dcterms:created xsi:type="dcterms:W3CDTF">2024-02-12T12:42:00Z</dcterms:created>
  <dcterms:modified xsi:type="dcterms:W3CDTF">2024-02-12T12:42:00Z</dcterms:modified>
</cp:coreProperties>
</file>